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743F" w:rsidRDefault="00025977" w:rsidP="00A274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</w:pPr>
      <w:r w:rsidRPr="00025977">
        <w:rPr>
          <w:rFonts w:ascii="Times New Roman" w:eastAsia="Times New Roman" w:hAnsi="Times New Roman" w:cs="Times New Roman"/>
          <w:noProof/>
          <w:kern w:val="36"/>
          <w:sz w:val="28"/>
          <w:szCs w:val="28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67CD5" wp14:editId="5AB4291C">
                <wp:simplePos x="0" y="0"/>
                <wp:positionH relativeFrom="column">
                  <wp:posOffset>-300989</wp:posOffset>
                </wp:positionH>
                <wp:positionV relativeFrom="paragraph">
                  <wp:posOffset>-148590</wp:posOffset>
                </wp:positionV>
                <wp:extent cx="571500" cy="476250"/>
                <wp:effectExtent l="0" t="0" r="19050" b="19050"/>
                <wp:wrapNone/>
                <wp:docPr id="12" name="Shape 2550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E5BA5DA8-15D6-4E14-902C-8D5222C78E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762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109" y="7364"/>
                              </a:moveTo>
                              <a:cubicBezTo>
                                <a:pt x="20838" y="7364"/>
                                <a:pt x="20618" y="7584"/>
                                <a:pt x="20618" y="7855"/>
                              </a:cubicBezTo>
                              <a:lnTo>
                                <a:pt x="20618" y="18655"/>
                              </a:lnTo>
                              <a:cubicBezTo>
                                <a:pt x="20618" y="19739"/>
                                <a:pt x="19739" y="20618"/>
                                <a:pt x="18655" y="20618"/>
                              </a:cubicBezTo>
                              <a:lnTo>
                                <a:pt x="2945" y="20618"/>
                              </a:lnTo>
                              <a:cubicBezTo>
                                <a:pt x="1861" y="20618"/>
                                <a:pt x="982" y="19739"/>
                                <a:pt x="982" y="18655"/>
                              </a:cubicBezTo>
                              <a:lnTo>
                                <a:pt x="982" y="2945"/>
                              </a:lnTo>
                              <a:cubicBezTo>
                                <a:pt x="982" y="1861"/>
                                <a:pt x="1861" y="982"/>
                                <a:pt x="2945" y="982"/>
                              </a:cubicBezTo>
                              <a:lnTo>
                                <a:pt x="13745" y="982"/>
                              </a:lnTo>
                              <a:cubicBezTo>
                                <a:pt x="14017" y="982"/>
                                <a:pt x="14236" y="762"/>
                                <a:pt x="14236" y="491"/>
                              </a:cubicBezTo>
                              <a:cubicBezTo>
                                <a:pt x="14236" y="220"/>
                                <a:pt x="14017" y="0"/>
                                <a:pt x="13745" y="0"/>
                              </a:cubicBezTo>
                              <a:lnTo>
                                <a:pt x="2945" y="0"/>
                              </a:lnTo>
                              <a:cubicBezTo>
                                <a:pt x="1318" y="0"/>
                                <a:pt x="0" y="1319"/>
                                <a:pt x="0" y="2945"/>
                              </a:cubicBezTo>
                              <a:lnTo>
                                <a:pt x="0" y="18655"/>
                              </a:lnTo>
                              <a:cubicBezTo>
                                <a:pt x="0" y="20282"/>
                                <a:pt x="1318" y="21600"/>
                                <a:pt x="2945" y="21600"/>
                              </a:cubicBezTo>
                              <a:lnTo>
                                <a:pt x="18655" y="21600"/>
                              </a:lnTo>
                              <a:cubicBezTo>
                                <a:pt x="20282" y="21600"/>
                                <a:pt x="21600" y="20282"/>
                                <a:pt x="21600" y="18655"/>
                              </a:cubicBezTo>
                              <a:lnTo>
                                <a:pt x="21600" y="7855"/>
                              </a:lnTo>
                              <a:cubicBezTo>
                                <a:pt x="21600" y="7584"/>
                                <a:pt x="21380" y="7364"/>
                                <a:pt x="21109" y="7364"/>
                              </a:cubicBezTo>
                              <a:moveTo>
                                <a:pt x="7006" y="12764"/>
                              </a:moveTo>
                              <a:lnTo>
                                <a:pt x="8836" y="12764"/>
                              </a:lnTo>
                              <a:lnTo>
                                <a:pt x="8836" y="14594"/>
                              </a:lnTo>
                              <a:lnTo>
                                <a:pt x="6627" y="14973"/>
                              </a:lnTo>
                              <a:cubicBezTo>
                                <a:pt x="6627" y="14973"/>
                                <a:pt x="7006" y="12764"/>
                                <a:pt x="7006" y="12764"/>
                              </a:cubicBezTo>
                              <a:close/>
                              <a:moveTo>
                                <a:pt x="16775" y="2742"/>
                              </a:moveTo>
                              <a:lnTo>
                                <a:pt x="18858" y="4825"/>
                              </a:lnTo>
                              <a:lnTo>
                                <a:pt x="9818" y="13865"/>
                              </a:lnTo>
                              <a:lnTo>
                                <a:pt x="9818" y="11782"/>
                              </a:lnTo>
                              <a:lnTo>
                                <a:pt x="7736" y="11782"/>
                              </a:lnTo>
                              <a:cubicBezTo>
                                <a:pt x="7736" y="11782"/>
                                <a:pt x="16775" y="2742"/>
                                <a:pt x="16775" y="2742"/>
                              </a:cubicBezTo>
                              <a:close/>
                              <a:moveTo>
                                <a:pt x="18104" y="1414"/>
                              </a:moveTo>
                              <a:cubicBezTo>
                                <a:pt x="18371" y="1147"/>
                                <a:pt x="18739" y="982"/>
                                <a:pt x="19145" y="982"/>
                              </a:cubicBezTo>
                              <a:cubicBezTo>
                                <a:pt x="19959" y="982"/>
                                <a:pt x="20618" y="1642"/>
                                <a:pt x="20618" y="2455"/>
                              </a:cubicBezTo>
                              <a:cubicBezTo>
                                <a:pt x="20618" y="2861"/>
                                <a:pt x="20453" y="3230"/>
                                <a:pt x="20187" y="3496"/>
                              </a:cubicBezTo>
                              <a:lnTo>
                                <a:pt x="19552" y="4131"/>
                              </a:lnTo>
                              <a:lnTo>
                                <a:pt x="17469" y="2048"/>
                              </a:lnTo>
                              <a:cubicBezTo>
                                <a:pt x="17469" y="2048"/>
                                <a:pt x="18104" y="1414"/>
                                <a:pt x="18104" y="1414"/>
                              </a:cubicBezTo>
                              <a:close/>
                              <a:moveTo>
                                <a:pt x="5400" y="16200"/>
                              </a:moveTo>
                              <a:lnTo>
                                <a:pt x="9590" y="15481"/>
                              </a:lnTo>
                              <a:lnTo>
                                <a:pt x="20881" y="4190"/>
                              </a:lnTo>
                              <a:cubicBezTo>
                                <a:pt x="21325" y="3746"/>
                                <a:pt x="21600" y="3133"/>
                                <a:pt x="21600" y="2455"/>
                              </a:cubicBezTo>
                              <a:cubicBezTo>
                                <a:pt x="21600" y="1099"/>
                                <a:pt x="20501" y="0"/>
                                <a:pt x="19145" y="0"/>
                              </a:cubicBezTo>
                              <a:cubicBezTo>
                                <a:pt x="18468" y="0"/>
                                <a:pt x="17854" y="275"/>
                                <a:pt x="17410" y="719"/>
                              </a:cubicBezTo>
                              <a:lnTo>
                                <a:pt x="6119" y="12010"/>
                              </a:lnTo>
                              <a:cubicBezTo>
                                <a:pt x="6119" y="12010"/>
                                <a:pt x="5400" y="16200"/>
                                <a:pt x="5400" y="162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595CC"/>
                        </a:soli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400000"/>
                        </a:ln>
                      </wps:spPr>
                      <wps:bodyPr lIns="28569" tIns="28569" rIns="28569" bIns="28569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901949" id="Shape 2550" o:spid="_x0000_s1026" style="position:absolute;margin-left:-23.7pt;margin-top:-11.7pt;width:4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klEXwUAABkSAAAOAAAAZHJzL2Uyb0RvYy54bWysGG1vozb4+6T9B8T3NtgYMFHTk9prpknb&#10;7qS7/QBCSIMGGAFp2k3773vsxwYMtE1Py4dg87y/Y998ei4L5ylr2lxUG5dce66TVanY59Xjxv3z&#10;+/aKu07bJdU+KUSVbdyXrHU/3f780825XmdUHEWxzxoHmFTt+lxv3GPX1evVqk2PWZm016LOKgAe&#10;RFMmHWybx9W+Sc7AvSxW1PPC1Vk0+7oRada28PYzAt1bxf9wyNLuy+HQZp1TbFzQrVP/jfrfyf/V&#10;7U2yfmyS+pinWo3kB7Qok7wCoT2rz0mXOKcmn7Eq87QRrTh016koV+JwyNNM2QDWEG9izbdjUmfK&#10;FnBOW/duav8/tukfT18bJ99D7KjrVEkJMVJiHRoEnjIpe+5+aztpHKzQqH+2W3oXPGzZ1RZWV8y7&#10;Y1d3Dyy+2lKfP9Boe0/98F/p3JWiUvSrc92ulTwZHbX8Vn9tAEnuWlhKGc+HppRPcI3zrOL00sdJ&#10;yk/hZRCRwINopgBiUUhBURRliNNT2/2SCcUoeQLpGOa9WSVHs0qfK6VcsoaVk8isRatr0Ur55z24&#10;BcQc4YkyAE/q16MHzJM/5aqLiYjHf4QqhJS/TBb4fTCtgTKYFkDjOlAAO2lUsq6TTnrELJ3zxqUk&#10;lC4+9itwfnOSZf7lL+OjUjxl34Wi6qSzKCFerNwV+SHT/hqQ0tMuT++yvy0Sj/vQIsDDhgS0QWZe&#10;SDQk4IrZAoQHgQmLxbyobCGGFeFhT2FwltXqKeLIj7WXlF5EvZAaU6UhOhBBirsFknF4S7OYBcr6&#10;nhcQvKUYGEBsAuOVmGOmon4jrXrAyPa3dDL4VOoGfN7RyKArzUZie00lwui9Yit9pN+/4yHiR9pF&#10;A/6bDmIeiZSHJnIJg56EmRZaCg0AFpPFbLK9hek5UFGqx4gBGAXs170dplnZXI1NOvlNXhhkA7aJ&#10;tERfF4olEIoXnEx8YmUvvh2F1mZoxCBjzWKUNwZuU42xqUfteIMGWMbYUZYyoYe8lwtDfanu9H5y&#10;ojaqIg2FqRfd4FQdT1QeQON+YdtsPKHjhd0SmEVDSzIoNuGMYNrdiM/R8bOOuNRebeZDs0UxEXwi&#10;YR7QaKEjGw0RmXNdIGSEbFDMc4rKgth0eoNinogahhTrkTDonBc0lDmBCdncmtchs1RKC9FmKvum&#10;TiJhFOkuHDEz5gck2xzCeYD5zDid9kcbNeY68yGi4aWoJMLyGXVdm2sEaYEhXUC1s0HnwIzAeG1u&#10;+OuQj/iTE4+hioyY5Bj8uaQj4X6Ec40QFo3HBeFy/o7mRa9iTGaDwWZt79AZJI6DRXY4gFXLDDEJ&#10;jKABQln/8WDztncoaUQmZ/a473ks8JVJPvWtng1nAI7F4rM4XJxFdjKQOAhw7DPos5PimqBGLETL&#10;qcf4BHXJADIjMB4hswC/DvlA3sgvaUwb+Z2rNRzyxjYHwqiRA8bftpx6HDBkaBkBogumBvGhtCUB&#10;DG0VBmPfMBl84qtmNod8LEv6wQGfztakpl7godZWipA+7Y0lduzsnU56zkLsWTYrmFVYpxT63yhB&#10;IfJEjyD8epgF0Y5FSABNlY48xF7g4DmBceM8B16HzLQyLR4A8kSjPl37o43CHo6FrSjy/TYvCnl8&#10;aZvH3X3ROE+JvCYI4uD+XlthoRWVPBnBdNTHPQuoriyynkuSplnVhepYWJzK38UeucOpCnMbvvNP&#10;JVxO4Gt1iDQy5eWH5KQMsISUeQfXJUVeQi5LRoOzAXc4RsvVTuxf4Ghf/FrBdQHlgSz+brxpxpvd&#10;eJNU6VHAJUnaNUolyQ7uH5Q6+q5EXnCM90r8cKNz+x8AAAD//wMAUEsDBBQABgAIAAAAIQC/n/VG&#10;3QAAAAkBAAAPAAAAZHJzL2Rvd25yZXYueG1sTI/BToQwEIbvJr5DMyZezG4BEQ1L2aiJRw+LPkCh&#10;XWBtp6TtAuvTO5709k/myz/fVPvVGjZrH0aHAtJtAkxj59SIvYDPj7fNE7AQJSppHGoBFx1gX19f&#10;VbJUbsGDnpvYMyrBUEoBQ4xTyXnoBm1l2LpJI+2OzlsZafQ9V14uVG4Nz5Kk4FaOSBcGOenXQXdf&#10;zdkKOBxPd/OLzd8xGNfiZWl8+j0KcXuzPu+ARb3GPxh+9UkdanJq3RlVYEbAJn/MCaWQ3VMgIs8K&#10;YK2Ah7QAXlf8/wf1DwAAAP//AwBQSwECLQAUAAYACAAAACEAtoM4kv4AAADhAQAAEwAAAAAAAAAA&#10;AAAAAAAAAAAAW0NvbnRlbnRfVHlwZXNdLnhtbFBLAQItABQABgAIAAAAIQA4/SH/1gAAAJQBAAAL&#10;AAAAAAAAAAAAAAAAAC8BAABfcmVscy8ucmVsc1BLAQItABQABgAIAAAAIQDdbklEXwUAABkSAAAO&#10;AAAAAAAAAAAAAAAAAC4CAABkcnMvZTJvRG9jLnhtbFBLAQItABQABgAIAAAAIQC/n/VG3QAAAAkB&#10;AAAPAAAAAAAAAAAAAAAAALkHAABkcnMvZG93bnJldi54bWxQSwUGAAAAAAQABADzAAAAwwgAAAAA&#10;" path="m21109,7364v-271,,-491,220,-491,491l20618,18655v,1084,-879,1963,-1963,1963l2945,20618v-1084,,-1963,-879,-1963,-1963l982,2945c982,1861,1861,982,2945,982r10800,c14017,982,14236,762,14236,491,14236,220,14017,,13745,l2945,c1318,,,1319,,2945l,18655v,1627,1318,2945,2945,2945l18655,21600v1627,,2945,-1318,2945,-2945l21600,7855v,-271,-220,-491,-491,-491m7006,12764r1830,l8836,14594r-2209,379c6627,14973,7006,12764,7006,12764xm16775,2742r2083,2083l9818,13865r,-2083l7736,11782v,,9039,-9040,9039,-9040xm18104,1414v267,-267,635,-432,1041,-432c19959,982,20618,1642,20618,2455v,406,-165,775,-431,1041l19552,4131,17469,2048v,,635,-634,635,-634xm5400,16200r4190,-719l20881,4190v444,-444,719,-1057,719,-1735c21600,1099,20501,,19145,v-677,,-1291,275,-1735,719l6119,12010v,,-719,4190,-719,4190xe" fillcolor="#0595cc" strokecolor="#a8d08d [1945]" strokeweight="1pt">
                <v:stroke miterlimit="4" joinstyle="miter"/>
                <v:path arrowok="t" o:extrusionok="f" o:connecttype="custom" o:connectlocs="285750,238125;285750,238125;285750,238125;285750,238125" o:connectangles="0,90,180,270"/>
              </v:shape>
            </w:pict>
          </mc:Fallback>
        </mc:AlternateContent>
      </w:r>
      <w:r w:rsidR="00A2743F" w:rsidRPr="00A2743F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>НОВЫЙ ВИД ПЛАТЫ ЗА НЕГАТИВНОЕ ВОЗДЕЙСТВИЕ НА ОКРУЖАЮЩУЮ СРЕДУ</w:t>
      </w:r>
    </w:p>
    <w:p w:rsidR="00025977" w:rsidRDefault="00025977" w:rsidP="00A2743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</w:pPr>
    </w:p>
    <w:p w:rsidR="00A2743F" w:rsidRPr="00A2743F" w:rsidRDefault="00025977" w:rsidP="00A2743F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25977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 xml:space="preserve"> </w:t>
      </w:r>
      <w:r w:rsidR="00A2743F" w:rsidRPr="00A2743F">
        <w:rPr>
          <w:rFonts w:ascii="Times New Roman" w:eastAsia="Times New Roman" w:hAnsi="Times New Roman" w:cs="Times New Roman"/>
          <w:kern w:val="36"/>
          <w:sz w:val="28"/>
          <w:szCs w:val="28"/>
          <w:shd w:val="clear" w:color="auto" w:fill="FFFFFF"/>
          <w:lang w:eastAsia="ru-RU"/>
        </w:rPr>
        <w:t>Федеральный закон от 10.01.2002 № 7-ФЗ «Об охране окружающей среды» (далее – Федеральный закон № 7-ФЗ) введено новое понятие: «побочные продукты производства».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Побочный продукт производства – это вещества, предметы, которые образуются в ходе производства основной продукции либо выполнения работ, оказания услуг и не являются целью такого производства, работ, услуг.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Вместе с тем, такие вещества, предметы должны быть пригодны в качестве сырья в последующем производстве или же для потребления в качестве продукции.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силу п. 1 ст.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51.1 Федерального закона № 7-ФЗ </w:t>
      </w: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обязанность по отнесению веществ и (или) предметов к отходам либо побочным продуктам производства возлагается на юридических лица и индивидуальных предпринимателей, в результате хозяйственной и (или) иной деятельности которых образуются такие вещества и (или) предметы, не являющиеся продукцией производства.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51.1 Федерального закона № 7-ФЗ установлено, что побочные продукты производства признаются отходами в случае:</w:t>
      </w:r>
    </w:p>
    <w:p w:rsid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размещения побочных продуктов производства на объектах размещения отходов;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неиспользования побочных продуктов в собственном производстве либо передачи другим лицам в качестве сырья или продукции по истечении трехлетнего срока с даты отнесения веществ и (или) предметов к побочным продуктам производства.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Распоряжением Правительства РФ от 27.12.2022 № 4249-р установлен перечень веществ и (или) предметов, образуемых в результате хозяйственной и (или) иной деятельности юридических лиц, индивидуальных предпринимателей и не являющихся продукцией производства, 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оторые не могут быть отнесены к побочным </w:t>
      </w: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продуктам производства.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случае, если побочные продукты признаны отходами, необходимо внести плату за НВОС как за размещение.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Плата за НВОС за размещение отходов в виде побочных продуктов вносится по итогам истекшего года, квартальные авансовые платежи по этому виду платы не предусмотрены.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учетом вступления в силу с 01.03.2023 статьи 51.1 Федерального закона от 10.01.2002 № 7-ФЗ «Об охране окружающей среды», плата за НВОС за побочные продукты производства подлежит внесению не позднее 01.03.2024.</w:t>
      </w:r>
    </w:p>
    <w:p w:rsidR="00A2743F" w:rsidRPr="00A2743F" w:rsidRDefault="00A2743F" w:rsidP="00A274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невнесение в установленные сроки платы за негативное воздействие на окружающую среду, предусмотрена административная ответственность по ст. 8.41 Кодекса Российской Федерации об административных правонарушениях.</w:t>
      </w:r>
    </w:p>
    <w:p w:rsidR="00F82492" w:rsidRDefault="00A2743F" w:rsidP="00F824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этого, юридические лица и индивидуальные предприниматели, осуществляющие хозяйственную и (или) иную деятельность на объектах I, II и III категорий, разрабатывают и утверждают программу производственного экологического контрол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 с учетом изменений, внесенных </w:t>
      </w:r>
      <w:hyperlink r:id="rId5" w:anchor="7E00KD" w:history="1">
        <w:r w:rsidRPr="00A2743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законом от 14.07.2022 № 268-ФЗ</w:t>
        </w:r>
      </w:hyperlink>
      <w:r w:rsidRPr="00A2743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F82492" w:rsidRDefault="00F82492" w:rsidP="00F824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помощник Западно-Байкальского межрайонного </w:t>
      </w:r>
    </w:p>
    <w:p w:rsidR="00F82492" w:rsidRDefault="00F82492" w:rsidP="00F824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природоохранного прокурора</w:t>
      </w:r>
    </w:p>
    <w:p w:rsidR="00F82492" w:rsidRPr="00A2743F" w:rsidRDefault="00F82492" w:rsidP="00F8249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А.В. Колесникова</w:t>
      </w:r>
    </w:p>
    <w:sectPr w:rsidR="00F82492" w:rsidRPr="00A2743F" w:rsidSect="001F380E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9D"/>
    <w:rsid w:val="00025977"/>
    <w:rsid w:val="000C50BF"/>
    <w:rsid w:val="001F380E"/>
    <w:rsid w:val="001F6491"/>
    <w:rsid w:val="009A3344"/>
    <w:rsid w:val="00A2743F"/>
    <w:rsid w:val="00E23F9D"/>
    <w:rsid w:val="00F8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5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3511758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Алина Витальевна</dc:creator>
  <cp:keywords/>
  <dc:description/>
  <cp:lastModifiedBy>Савелий Богданов</cp:lastModifiedBy>
  <cp:revision>3</cp:revision>
  <cp:lastPrinted>2023-06-06T01:32:00Z</cp:lastPrinted>
  <dcterms:created xsi:type="dcterms:W3CDTF">2023-06-06T01:50:00Z</dcterms:created>
  <dcterms:modified xsi:type="dcterms:W3CDTF">2023-06-06T04:52:00Z</dcterms:modified>
</cp:coreProperties>
</file>